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98" w:rsidRDefault="001719F9" w:rsidP="007A34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Queensland is a participant in the reform to introduce a national electronic conveyancing system (e-conveyancing) and </w:t>
      </w:r>
      <w:r w:rsidR="004B0898">
        <w:rPr>
          <w:rFonts w:ascii="Arial" w:hAnsi="Arial" w:cs="Arial"/>
          <w:bCs/>
          <w:spacing w:val="-3"/>
          <w:sz w:val="22"/>
          <w:szCs w:val="22"/>
        </w:rPr>
        <w:t>has agreed with the other participating jurisdictions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establish a nationally consistent legislative framework for e-conveyancing. </w:t>
      </w:r>
    </w:p>
    <w:p w:rsidR="001719F9" w:rsidRDefault="001719F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This </w:t>
      </w:r>
      <w:r w:rsidR="001D3D83">
        <w:rPr>
          <w:rFonts w:ascii="Arial" w:hAnsi="Arial" w:cs="Arial"/>
          <w:bCs/>
          <w:spacing w:val="-3"/>
          <w:sz w:val="22"/>
          <w:szCs w:val="22"/>
        </w:rPr>
        <w:t>is 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be achieved by </w:t>
      </w:r>
      <w:r w:rsidR="004B0898">
        <w:rPr>
          <w:rFonts w:ascii="Arial" w:hAnsi="Arial" w:cs="Arial"/>
          <w:bCs/>
          <w:spacing w:val="-3"/>
          <w:sz w:val="22"/>
          <w:szCs w:val="22"/>
        </w:rPr>
        <w:t>legislation in agreed terms (</w:t>
      </w:r>
      <w:r>
        <w:rPr>
          <w:rFonts w:ascii="Arial" w:hAnsi="Arial" w:cs="Arial"/>
          <w:bCs/>
          <w:spacing w:val="-3"/>
          <w:sz w:val="22"/>
          <w:szCs w:val="22"/>
        </w:rPr>
        <w:t>the national law</w:t>
      </w:r>
      <w:r w:rsidR="004B0898">
        <w:rPr>
          <w:rFonts w:ascii="Arial" w:hAnsi="Arial" w:cs="Arial"/>
          <w:bCs/>
          <w:spacing w:val="-3"/>
          <w:sz w:val="22"/>
          <w:szCs w:val="22"/>
        </w:rPr>
        <w:t>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D3D83">
        <w:rPr>
          <w:rFonts w:ascii="Arial" w:hAnsi="Arial" w:cs="Arial"/>
          <w:bCs/>
          <w:spacing w:val="-3"/>
          <w:sz w:val="22"/>
          <w:szCs w:val="22"/>
        </w:rPr>
        <w:t xml:space="preserve">being first enacted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New South Wales </w:t>
      </w:r>
      <w:r w:rsidR="004B0898">
        <w:rPr>
          <w:rFonts w:ascii="Arial" w:hAnsi="Arial" w:cs="Arial"/>
          <w:bCs/>
          <w:spacing w:val="-3"/>
          <w:sz w:val="22"/>
          <w:szCs w:val="22"/>
        </w:rPr>
        <w:t>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1D3D83">
        <w:rPr>
          <w:rFonts w:ascii="Arial" w:hAnsi="Arial" w:cs="Arial"/>
          <w:bCs/>
          <w:spacing w:val="-3"/>
          <w:sz w:val="22"/>
          <w:szCs w:val="22"/>
        </w:rPr>
        <w:t>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applied </w:t>
      </w:r>
      <w:r w:rsidR="001D3D83">
        <w:rPr>
          <w:rFonts w:ascii="Arial" w:hAnsi="Arial" w:cs="Arial"/>
          <w:bCs/>
          <w:spacing w:val="-3"/>
          <w:sz w:val="22"/>
          <w:szCs w:val="22"/>
        </w:rPr>
        <w:t xml:space="preserve">as law </w:t>
      </w:r>
      <w:r>
        <w:rPr>
          <w:rFonts w:ascii="Arial" w:hAnsi="Arial" w:cs="Arial"/>
          <w:bCs/>
          <w:spacing w:val="-3"/>
          <w:sz w:val="22"/>
          <w:szCs w:val="22"/>
        </w:rPr>
        <w:t>in other jurisdictions or corresponding laws enacted.</w:t>
      </w:r>
      <w:r w:rsidR="007A348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Bill incorp</w:t>
      </w:r>
      <w:r w:rsidR="001D3D83">
        <w:rPr>
          <w:rFonts w:ascii="Arial" w:hAnsi="Arial" w:cs="Arial"/>
          <w:bCs/>
          <w:spacing w:val="-3"/>
          <w:sz w:val="22"/>
          <w:szCs w:val="22"/>
        </w:rPr>
        <w:t>orating the national law w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="001D3D83">
        <w:rPr>
          <w:rFonts w:ascii="Arial" w:hAnsi="Arial" w:cs="Arial"/>
          <w:bCs/>
          <w:spacing w:val="-3"/>
          <w:sz w:val="22"/>
          <w:szCs w:val="22"/>
        </w:rPr>
        <w:t>passed by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A348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New South Wales Parliament</w:t>
      </w:r>
      <w:r w:rsidR="001D3D83">
        <w:rPr>
          <w:rFonts w:ascii="Arial" w:hAnsi="Arial" w:cs="Arial"/>
          <w:bCs/>
          <w:spacing w:val="-3"/>
          <w:sz w:val="22"/>
          <w:szCs w:val="22"/>
        </w:rPr>
        <w:t xml:space="preserve"> on 14 November 2012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02080A" w:rsidRDefault="004B089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Electronic Conveyancing National Law (</w:t>
      </w:r>
      <w:smartTag w:uri="urn:schemas-microsoft-com:office:smarttags" w:element="State">
        <w:r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) Bill 2012 </w:t>
      </w:r>
      <w:r w:rsidR="00F90DFF">
        <w:rPr>
          <w:rFonts w:ascii="Arial" w:hAnsi="Arial" w:cs="Arial"/>
          <w:bCs/>
          <w:spacing w:val="-3"/>
          <w:sz w:val="22"/>
          <w:szCs w:val="22"/>
        </w:rPr>
        <w:t xml:space="preserve">has been drafted </w:t>
      </w:r>
      <w:r w:rsidR="001719F9">
        <w:rPr>
          <w:rFonts w:ascii="Arial" w:hAnsi="Arial" w:cs="Arial"/>
          <w:bCs/>
          <w:spacing w:val="-3"/>
          <w:sz w:val="22"/>
          <w:szCs w:val="22"/>
        </w:rPr>
        <w:t xml:space="preserve">to apply the national law in </w:t>
      </w:r>
      <w:smartTag w:uri="urn:schemas-microsoft-com:office:smarttags" w:element="State">
        <w:smartTag w:uri="urn:schemas-microsoft-com:office:smarttags" w:element="place">
          <w:r w:rsidR="001719F9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1719F9">
        <w:rPr>
          <w:rFonts w:ascii="Arial" w:hAnsi="Arial" w:cs="Arial"/>
          <w:bCs/>
          <w:spacing w:val="-3"/>
          <w:sz w:val="22"/>
          <w:szCs w:val="22"/>
        </w:rPr>
        <w:t xml:space="preserve"> and to make amendments 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Land Title Act 1994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Land Act </w:t>
      </w:r>
      <w:r w:rsidRPr="0002080A">
        <w:rPr>
          <w:rFonts w:ascii="Arial" w:hAnsi="Arial" w:cs="Arial"/>
          <w:bCs/>
          <w:i/>
          <w:spacing w:val="-3"/>
          <w:sz w:val="22"/>
          <w:szCs w:val="22"/>
        </w:rPr>
        <w:t>1994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719F9">
        <w:rPr>
          <w:rFonts w:ascii="Arial" w:hAnsi="Arial" w:cs="Arial"/>
          <w:bCs/>
          <w:spacing w:val="-3"/>
          <w:sz w:val="22"/>
          <w:szCs w:val="22"/>
        </w:rPr>
        <w:t xml:space="preserve">required </w:t>
      </w:r>
      <w:r w:rsidR="00F90DFF">
        <w:rPr>
          <w:rFonts w:ascii="Arial" w:hAnsi="Arial" w:cs="Arial"/>
          <w:bCs/>
          <w:spacing w:val="-3"/>
          <w:sz w:val="22"/>
          <w:szCs w:val="22"/>
        </w:rPr>
        <w:t xml:space="preserve">to facilitate e-conveyancing in this </w:t>
      </w:r>
      <w:r w:rsidR="00D05650">
        <w:rPr>
          <w:rFonts w:ascii="Arial" w:hAnsi="Arial" w:cs="Arial"/>
          <w:bCs/>
          <w:spacing w:val="-3"/>
          <w:sz w:val="22"/>
          <w:szCs w:val="22"/>
        </w:rPr>
        <w:t>s</w:t>
      </w:r>
      <w:r w:rsidR="00F90DFF">
        <w:rPr>
          <w:rFonts w:ascii="Arial" w:hAnsi="Arial" w:cs="Arial"/>
          <w:bCs/>
          <w:spacing w:val="-3"/>
          <w:sz w:val="22"/>
          <w:szCs w:val="22"/>
        </w:rPr>
        <w:t>tate.</w:t>
      </w:r>
    </w:p>
    <w:p w:rsidR="00950178" w:rsidRPr="00CE6FBA" w:rsidRDefault="0095017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470874" w:rsidRPr="007A348F">
        <w:rPr>
          <w:rFonts w:ascii="Arial" w:hAnsi="Arial" w:cs="Arial"/>
          <w:sz w:val="22"/>
          <w:szCs w:val="22"/>
        </w:rPr>
        <w:t xml:space="preserve"> </w:t>
      </w:r>
      <w:r w:rsidR="007A348F">
        <w:rPr>
          <w:rFonts w:ascii="Arial" w:hAnsi="Arial" w:cs="Arial"/>
          <w:sz w:val="22"/>
          <w:szCs w:val="22"/>
        </w:rPr>
        <w:t xml:space="preserve">the </w:t>
      </w:r>
      <w:r w:rsidR="00470874" w:rsidRPr="00470874">
        <w:rPr>
          <w:rFonts w:ascii="Arial" w:hAnsi="Arial" w:cs="Arial"/>
          <w:sz w:val="22"/>
          <w:szCs w:val="22"/>
        </w:rPr>
        <w:t xml:space="preserve">introduction of the </w:t>
      </w:r>
      <w:r w:rsidR="00470874">
        <w:rPr>
          <w:rFonts w:ascii="Arial" w:hAnsi="Arial" w:cs="Arial"/>
          <w:bCs/>
          <w:spacing w:val="-3"/>
          <w:sz w:val="22"/>
          <w:szCs w:val="22"/>
        </w:rPr>
        <w:t>Electronic Conveyancing National Law (</w:t>
      </w:r>
      <w:smartTag w:uri="urn:schemas-microsoft-com:office:smarttags" w:element="place">
        <w:smartTag w:uri="urn:schemas-microsoft-com:office:smarttags" w:element="State">
          <w:r w:rsidR="00470874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470874">
        <w:rPr>
          <w:rFonts w:ascii="Arial" w:hAnsi="Arial" w:cs="Arial"/>
          <w:bCs/>
          <w:spacing w:val="-3"/>
          <w:sz w:val="22"/>
          <w:szCs w:val="22"/>
        </w:rPr>
        <w:t>) Bill 2012 into the Legislative Assembly.</w:t>
      </w:r>
    </w:p>
    <w:p w:rsidR="00950178" w:rsidRPr="00C07656" w:rsidRDefault="00950178" w:rsidP="007A348F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50178" w:rsidRDefault="0083780F" w:rsidP="007A348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470874" w:rsidRPr="007979C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Electronic Conveyancing National Law (Queensland) Bill 2012</w:t>
        </w:r>
      </w:hyperlink>
      <w:r w:rsidR="0047087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950178" w:rsidRPr="00D6589B" w:rsidRDefault="0083780F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</w:pPr>
      <w:hyperlink r:id="rId8" w:history="1">
        <w:r w:rsidR="00470874" w:rsidRPr="007A348F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470874" w:rsidRPr="007A348F">
        <w:rPr>
          <w:rFonts w:ascii="Arial" w:hAnsi="Arial" w:cs="Arial"/>
          <w:sz w:val="22"/>
          <w:szCs w:val="22"/>
        </w:rPr>
        <w:t xml:space="preserve"> </w:t>
      </w:r>
    </w:p>
    <w:sectPr w:rsidR="00950178" w:rsidRPr="00D6589B" w:rsidSect="00D05650">
      <w:headerReference w:type="even" r:id="rId9"/>
      <w:headerReference w:type="default" r:id="rId10"/>
      <w:headerReference w:type="first" r:id="rId11"/>
      <w:pgSz w:w="11906" w:h="16838"/>
      <w:pgMar w:top="1757" w:right="1440" w:bottom="1440" w:left="1440" w:header="8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348" w:rsidRDefault="00DC4348" w:rsidP="00D6589B">
      <w:r>
        <w:separator/>
      </w:r>
    </w:p>
  </w:endnote>
  <w:endnote w:type="continuationSeparator" w:id="0">
    <w:p w:rsidR="00DC4348" w:rsidRDefault="00DC434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348" w:rsidRDefault="00DC4348" w:rsidP="00D6589B">
      <w:r>
        <w:separator/>
      </w:r>
    </w:p>
  </w:footnote>
  <w:footnote w:type="continuationSeparator" w:id="0">
    <w:p w:rsidR="00DC4348" w:rsidRDefault="00DC434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83" w:rsidRDefault="001D3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60" w:rsidRPr="00D75134" w:rsidRDefault="0009096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090960" w:rsidRPr="00D75134" w:rsidRDefault="0009096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090960" w:rsidRPr="001E209B" w:rsidRDefault="00090960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November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090960" w:rsidRDefault="0009096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Title</w:t>
    </w:r>
    <w:r w:rsidR="00D05650">
      <w:rPr>
        <w:rFonts w:ascii="Arial" w:hAnsi="Arial" w:cs="Arial"/>
        <w:b/>
        <w:sz w:val="22"/>
        <w:szCs w:val="22"/>
        <w:u w:val="single"/>
      </w:rPr>
      <w:t>:</w:t>
    </w:r>
    <w:r>
      <w:rPr>
        <w:rFonts w:ascii="Arial" w:hAnsi="Arial" w:cs="Arial"/>
        <w:b/>
        <w:sz w:val="22"/>
        <w:szCs w:val="22"/>
        <w:u w:val="single"/>
      </w:rPr>
      <w:t xml:space="preserve"> Electronic Conveyancing National Law (</w:t>
    </w: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>) Bill 2012</w:t>
    </w:r>
  </w:p>
  <w:p w:rsidR="00090960" w:rsidRDefault="0009096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090960" w:rsidRDefault="00090960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D83" w:rsidRDefault="001D3D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69"/>
    <w:rsid w:val="0002080A"/>
    <w:rsid w:val="000430DD"/>
    <w:rsid w:val="00080F8F"/>
    <w:rsid w:val="00090960"/>
    <w:rsid w:val="000F582A"/>
    <w:rsid w:val="00140936"/>
    <w:rsid w:val="001719F9"/>
    <w:rsid w:val="001924BE"/>
    <w:rsid w:val="001D3D83"/>
    <w:rsid w:val="001E209B"/>
    <w:rsid w:val="001F0223"/>
    <w:rsid w:val="001F46FF"/>
    <w:rsid w:val="0021344B"/>
    <w:rsid w:val="00283751"/>
    <w:rsid w:val="002C1BB2"/>
    <w:rsid w:val="00331B2C"/>
    <w:rsid w:val="003B4706"/>
    <w:rsid w:val="003B5871"/>
    <w:rsid w:val="00470874"/>
    <w:rsid w:val="004B0898"/>
    <w:rsid w:val="004E3AE1"/>
    <w:rsid w:val="00501C66"/>
    <w:rsid w:val="00512E25"/>
    <w:rsid w:val="00514400"/>
    <w:rsid w:val="00523B7A"/>
    <w:rsid w:val="00570CD4"/>
    <w:rsid w:val="005C3569"/>
    <w:rsid w:val="005D57D1"/>
    <w:rsid w:val="006215CC"/>
    <w:rsid w:val="00732E22"/>
    <w:rsid w:val="00740EF5"/>
    <w:rsid w:val="007979CC"/>
    <w:rsid w:val="007A348F"/>
    <w:rsid w:val="007A39A2"/>
    <w:rsid w:val="008314D3"/>
    <w:rsid w:val="0083780F"/>
    <w:rsid w:val="008A03CC"/>
    <w:rsid w:val="008A4523"/>
    <w:rsid w:val="008F44CD"/>
    <w:rsid w:val="00950178"/>
    <w:rsid w:val="00953AC5"/>
    <w:rsid w:val="00954652"/>
    <w:rsid w:val="00A527A5"/>
    <w:rsid w:val="00AC4546"/>
    <w:rsid w:val="00B35D58"/>
    <w:rsid w:val="00B569DF"/>
    <w:rsid w:val="00B77EAC"/>
    <w:rsid w:val="00C07656"/>
    <w:rsid w:val="00C210AA"/>
    <w:rsid w:val="00C922FF"/>
    <w:rsid w:val="00CE6FBA"/>
    <w:rsid w:val="00CF0D8A"/>
    <w:rsid w:val="00D05650"/>
    <w:rsid w:val="00D6589B"/>
    <w:rsid w:val="00D75134"/>
    <w:rsid w:val="00DA434C"/>
    <w:rsid w:val="00DB6FE7"/>
    <w:rsid w:val="00DC4348"/>
    <w:rsid w:val="00DE61EC"/>
    <w:rsid w:val="00F10DF9"/>
    <w:rsid w:val="00F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79CC"/>
    <w:rPr>
      <w:color w:val="0000FF"/>
      <w:u w:val="single"/>
    </w:rPr>
  </w:style>
  <w:style w:type="character" w:styleId="FollowedHyperlink">
    <w:name w:val="FollowedHyperlink"/>
    <w:basedOn w:val="DefaultParagraphFont"/>
    <w:rsid w:val="007979CC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ConvNLQB12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EConvNLQB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dasm\Local%20Settings\Temporary%20Internet%20Files\OLKEC\Proactive%20Release%20-%20submission%20decision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summary.dot</Template>
  <TotalTime>0</TotalTime>
  <Pages>1</Pages>
  <Words>154</Words>
  <Characters>876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1030</CharactersWithSpaces>
  <SharedDoc>false</SharedDoc>
  <HyperlinkBase>https://www.cabinet.qld.gov.au/documents/2012/Nov/Elec Conveyancing Bill/</HyperlinkBase>
  <HLinks>
    <vt:vector size="12" baseType="variant"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Attachments/EConvNLQB12E.pdf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Attachments/EConvNLQB12.pdf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2012-11-16T05:47:00Z</cp:lastPrinted>
  <dcterms:created xsi:type="dcterms:W3CDTF">2017-10-24T23:20:00Z</dcterms:created>
  <dcterms:modified xsi:type="dcterms:W3CDTF">2018-03-06T01:14:00Z</dcterms:modified>
  <cp:category>Legislation,Land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